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A5F6A4" w14:textId="606F25A3" w:rsidR="005E6CB9" w:rsidRPr="00D330F6" w:rsidRDefault="000409EF" w:rsidP="000409EF">
      <w:pPr>
        <w:ind w:left="705"/>
        <w:jc w:val="center"/>
        <w:rPr>
          <w:b/>
          <w:lang w:val="en-GB"/>
        </w:rPr>
      </w:pPr>
      <w:r w:rsidRPr="00D330F6">
        <w:rPr>
          <w:b/>
          <w:lang w:val="en-GB"/>
        </w:rPr>
        <w:t>To what extent does language determine our reality?</w:t>
      </w:r>
    </w:p>
    <w:p w14:paraId="53F3A953" w14:textId="77777777" w:rsidR="000409EF" w:rsidRPr="000409EF" w:rsidRDefault="00B10320" w:rsidP="000409EF">
      <w:pPr>
        <w:ind w:left="705"/>
        <w:jc w:val="center"/>
        <w:rPr>
          <w:b/>
        </w:rPr>
      </w:pPr>
      <w:r w:rsidRPr="00D330F6">
        <w:rPr>
          <w:lang w:val="en-GB"/>
        </w:rPr>
        <w:t xml:space="preserve"> </w:t>
      </w:r>
      <w:r>
        <w:rPr>
          <w:noProof/>
          <w:lang w:val="en-GB" w:eastAsia="en-GB"/>
        </w:rPr>
        <w:drawing>
          <wp:inline distT="0" distB="0" distL="0" distR="0" wp14:anchorId="15ABEF45" wp14:editId="0006F6A6">
            <wp:extent cx="1333500" cy="933450"/>
            <wp:effectExtent l="19050" t="0" r="0" b="0"/>
            <wp:docPr id="1" name="irc_mi" descr="http://www.sevenoaksphilosophy.org/images/homeslideshow/wittgenste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sevenoaksphilosophy.org/images/homeslideshow/wittgenstei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5B3B463" w14:textId="77777777" w:rsidR="000409EF" w:rsidRPr="00B10320" w:rsidRDefault="000409EF" w:rsidP="000409EF">
      <w:pPr>
        <w:pStyle w:val="ListParagraph"/>
        <w:numPr>
          <w:ilvl w:val="0"/>
          <w:numId w:val="1"/>
        </w:numPr>
        <w:rPr>
          <w:i/>
          <w:lang w:val="de-CH"/>
        </w:rPr>
      </w:pPr>
      <w:r w:rsidRPr="00B10320">
        <w:rPr>
          <w:i/>
          <w:lang w:val="de-CH"/>
        </w:rPr>
        <w:t xml:space="preserve">Ludwig von Wittgenstein </w:t>
      </w:r>
    </w:p>
    <w:p w14:paraId="1A1C0EA3" w14:textId="77777777" w:rsidR="000409EF" w:rsidRPr="00B10320" w:rsidRDefault="000409EF" w:rsidP="000409EF">
      <w:pPr>
        <w:pStyle w:val="ListParagraph"/>
        <w:numPr>
          <w:ilvl w:val="0"/>
          <w:numId w:val="1"/>
        </w:numPr>
        <w:rPr>
          <w:i/>
          <w:lang w:val="de-CH"/>
        </w:rPr>
      </w:pPr>
      <w:r w:rsidRPr="00B10320">
        <w:rPr>
          <w:i/>
          <w:lang w:val="de-CH"/>
        </w:rPr>
        <w:t xml:space="preserve">One of </w:t>
      </w:r>
      <w:r w:rsidR="00B10320">
        <w:rPr>
          <w:i/>
          <w:lang w:val="de-CH"/>
        </w:rPr>
        <w:t xml:space="preserve">the </w:t>
      </w:r>
      <w:r w:rsidRPr="00B10320">
        <w:rPr>
          <w:i/>
          <w:lang w:val="de-CH"/>
        </w:rPr>
        <w:t>few 20th century philosophers to already be viewed as great</w:t>
      </w:r>
    </w:p>
    <w:p w14:paraId="416A406E" w14:textId="77777777" w:rsidR="000409EF" w:rsidRPr="00D330F6" w:rsidRDefault="000409EF" w:rsidP="000409EF">
      <w:pPr>
        <w:pStyle w:val="ListParagraph"/>
        <w:numPr>
          <w:ilvl w:val="0"/>
          <w:numId w:val="1"/>
        </w:numPr>
        <w:rPr>
          <w:i/>
          <w:lang w:val="en-GB"/>
        </w:rPr>
      </w:pPr>
      <w:r w:rsidRPr="00D330F6">
        <w:rPr>
          <w:i/>
          <w:lang w:val="en-GB"/>
        </w:rPr>
        <w:t>Spent his academic career looking at philosophy of language</w:t>
      </w:r>
    </w:p>
    <w:p w14:paraId="2436A52A" w14:textId="77777777" w:rsidR="000409EF" w:rsidRPr="00D330F6" w:rsidRDefault="000409EF" w:rsidP="000409EF">
      <w:pPr>
        <w:pStyle w:val="ListParagraph"/>
        <w:numPr>
          <w:ilvl w:val="0"/>
          <w:numId w:val="1"/>
        </w:numPr>
        <w:rPr>
          <w:i/>
          <w:lang w:val="en-GB"/>
        </w:rPr>
      </w:pPr>
      <w:r w:rsidRPr="00D330F6">
        <w:rPr>
          <w:i/>
          <w:lang w:val="en-GB"/>
        </w:rPr>
        <w:t>Early and late works directly contradict each other</w:t>
      </w:r>
    </w:p>
    <w:p w14:paraId="5F6AF0A2" w14:textId="77777777" w:rsidR="000409EF" w:rsidRPr="00D330F6" w:rsidRDefault="000409EF" w:rsidP="000409EF">
      <w:pPr>
        <w:pStyle w:val="ListParagraph"/>
        <w:numPr>
          <w:ilvl w:val="0"/>
          <w:numId w:val="1"/>
        </w:numPr>
        <w:rPr>
          <w:i/>
          <w:lang w:val="en-GB"/>
        </w:rPr>
      </w:pPr>
      <w:r w:rsidRPr="00D330F6">
        <w:rPr>
          <w:i/>
          <w:lang w:val="en-GB"/>
        </w:rPr>
        <w:t>Demonstrate</w:t>
      </w:r>
      <w:r w:rsidR="00B10320" w:rsidRPr="00D330F6">
        <w:rPr>
          <w:i/>
          <w:lang w:val="en-GB"/>
        </w:rPr>
        <w:t>s</w:t>
      </w:r>
      <w:r w:rsidRPr="00D330F6">
        <w:rPr>
          <w:i/>
          <w:lang w:val="en-GB"/>
        </w:rPr>
        <w:t xml:space="preserve"> the complexity of looki</w:t>
      </w:r>
      <w:r w:rsidR="00B10320" w:rsidRPr="00D330F6">
        <w:rPr>
          <w:i/>
          <w:lang w:val="en-GB"/>
        </w:rPr>
        <w:t>n</w:t>
      </w:r>
      <w:r w:rsidRPr="00D330F6">
        <w:rPr>
          <w:i/>
          <w:lang w:val="en-GB"/>
        </w:rPr>
        <w:t>g at language and its role in our pursuit of knowledge</w:t>
      </w:r>
    </w:p>
    <w:p w14:paraId="249E4F6B" w14:textId="77777777" w:rsidR="000409EF" w:rsidRPr="00D330F6" w:rsidRDefault="000409EF" w:rsidP="000409EF">
      <w:pPr>
        <w:pStyle w:val="ListParagraph"/>
        <w:ind w:left="1065"/>
        <w:rPr>
          <w:b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3"/>
        <w:gridCol w:w="4529"/>
      </w:tblGrid>
      <w:tr w:rsidR="000409EF" w14:paraId="2C6CF6E8" w14:textId="77777777" w:rsidTr="002E496A">
        <w:tc>
          <w:tcPr>
            <w:tcW w:w="4606" w:type="dxa"/>
          </w:tcPr>
          <w:p w14:paraId="68598A2B" w14:textId="77777777" w:rsidR="000409EF" w:rsidRPr="00D330F6" w:rsidRDefault="000409EF" w:rsidP="000409EF">
            <w:pPr>
              <w:jc w:val="both"/>
              <w:rPr>
                <w:b/>
                <w:lang w:val="en-GB"/>
              </w:rPr>
            </w:pPr>
          </w:p>
          <w:p w14:paraId="4E168CB4" w14:textId="77777777" w:rsidR="000409EF" w:rsidRDefault="000409EF" w:rsidP="000409EF">
            <w:pPr>
              <w:jc w:val="center"/>
              <w:rPr>
                <w:b/>
              </w:rPr>
            </w:pPr>
            <w:r>
              <w:rPr>
                <w:b/>
              </w:rPr>
              <w:t>Tractatus – 1921</w:t>
            </w:r>
          </w:p>
          <w:p w14:paraId="5220C39C" w14:textId="77777777" w:rsidR="000409EF" w:rsidRDefault="000409EF" w:rsidP="000409EF">
            <w:pPr>
              <w:jc w:val="both"/>
              <w:rPr>
                <w:b/>
              </w:rPr>
            </w:pPr>
          </w:p>
        </w:tc>
        <w:tc>
          <w:tcPr>
            <w:tcW w:w="4606" w:type="dxa"/>
          </w:tcPr>
          <w:p w14:paraId="4DFD18EE" w14:textId="77777777" w:rsidR="000409EF" w:rsidRDefault="000409EF" w:rsidP="000409EF">
            <w:pPr>
              <w:jc w:val="both"/>
              <w:rPr>
                <w:b/>
              </w:rPr>
            </w:pPr>
          </w:p>
          <w:p w14:paraId="01B23376" w14:textId="77777777" w:rsidR="000409EF" w:rsidRDefault="000409EF" w:rsidP="000409EF">
            <w:pPr>
              <w:jc w:val="center"/>
              <w:rPr>
                <w:b/>
              </w:rPr>
            </w:pPr>
            <w:r>
              <w:rPr>
                <w:b/>
              </w:rPr>
              <w:t>Philosophical Investigations - 1953</w:t>
            </w:r>
          </w:p>
        </w:tc>
      </w:tr>
      <w:tr w:rsidR="000409EF" w:rsidRPr="001B20CA" w14:paraId="4EB70A03" w14:textId="77777777" w:rsidTr="00376B42">
        <w:trPr>
          <w:trHeight w:val="3380"/>
        </w:trPr>
        <w:tc>
          <w:tcPr>
            <w:tcW w:w="4606" w:type="dxa"/>
          </w:tcPr>
          <w:p w14:paraId="6B48EF3C" w14:textId="77777777" w:rsidR="000409EF" w:rsidRDefault="000409EF" w:rsidP="00467EF6">
            <w:pPr>
              <w:rPr>
                <w:b/>
              </w:rPr>
            </w:pPr>
          </w:p>
          <w:p w14:paraId="680EB02E" w14:textId="61E386CE" w:rsidR="000409EF" w:rsidRPr="00B10320" w:rsidRDefault="009D086C" w:rsidP="00467EF6">
            <w:pPr>
              <w:pStyle w:val="ListParagraph"/>
              <w:numPr>
                <w:ilvl w:val="0"/>
                <w:numId w:val="1"/>
              </w:numPr>
            </w:pPr>
            <w:r>
              <w:t>Language as a creation</w:t>
            </w:r>
          </w:p>
          <w:p w14:paraId="1689B765" w14:textId="77777777" w:rsidR="000409EF" w:rsidRPr="00B10320" w:rsidRDefault="000409EF" w:rsidP="00467EF6">
            <w:pPr>
              <w:pStyle w:val="ListParagraph"/>
              <w:numPr>
                <w:ilvl w:val="0"/>
                <w:numId w:val="1"/>
              </w:numPr>
            </w:pPr>
            <w:r w:rsidRPr="00B10320">
              <w:t>Reflects reality</w:t>
            </w:r>
          </w:p>
          <w:p w14:paraId="3C4D59A2" w14:textId="77777777" w:rsidR="000409EF" w:rsidRPr="00D330F6" w:rsidRDefault="000409EF" w:rsidP="00467EF6">
            <w:pPr>
              <w:pStyle w:val="ListParagraph"/>
              <w:numPr>
                <w:ilvl w:val="0"/>
                <w:numId w:val="1"/>
              </w:numPr>
              <w:rPr>
                <w:lang w:val="en-GB"/>
              </w:rPr>
            </w:pPr>
            <w:r w:rsidRPr="00D330F6">
              <w:rPr>
                <w:lang w:val="en-GB"/>
              </w:rPr>
              <w:t>Structure of language reflects the structure of reality</w:t>
            </w:r>
          </w:p>
          <w:p w14:paraId="7E7481AD" w14:textId="47EABAA1" w:rsidR="000409EF" w:rsidRPr="00D330F6" w:rsidRDefault="000409EF" w:rsidP="00467EF6">
            <w:pPr>
              <w:pStyle w:val="ListParagraph"/>
              <w:numPr>
                <w:ilvl w:val="0"/>
                <w:numId w:val="1"/>
              </w:numPr>
              <w:rPr>
                <w:lang w:val="en-GB"/>
              </w:rPr>
            </w:pPr>
            <w:r w:rsidRPr="00D330F6">
              <w:rPr>
                <w:lang w:val="en-GB"/>
              </w:rPr>
              <w:t xml:space="preserve">Real life relationships </w:t>
            </w:r>
            <w:r w:rsidR="00260AF0">
              <w:rPr>
                <w:lang w:val="en-GB"/>
              </w:rPr>
              <w:t xml:space="preserve">and meanings  are </w:t>
            </w:r>
            <w:r w:rsidRPr="00D330F6">
              <w:rPr>
                <w:lang w:val="en-GB"/>
              </w:rPr>
              <w:t>mirrored by language</w:t>
            </w:r>
          </w:p>
          <w:p w14:paraId="1EAF9CEB" w14:textId="77777777" w:rsidR="00376B42" w:rsidRDefault="00260AF0" w:rsidP="00376B42">
            <w:pPr>
              <w:pStyle w:val="ListParagraph"/>
              <w:numPr>
                <w:ilvl w:val="0"/>
                <w:numId w:val="1"/>
              </w:numPr>
              <w:rPr>
                <w:lang w:val="en-GB"/>
              </w:rPr>
            </w:pPr>
            <w:r>
              <w:rPr>
                <w:lang w:val="en-GB"/>
              </w:rPr>
              <w:t>L</w:t>
            </w:r>
            <w:r w:rsidR="00467EF6">
              <w:rPr>
                <w:lang w:val="en-GB"/>
              </w:rPr>
              <w:t xml:space="preserve">anguage </w:t>
            </w:r>
            <w:r w:rsidR="000409EF" w:rsidRPr="00467EF6">
              <w:rPr>
                <w:lang w:val="en-GB"/>
              </w:rPr>
              <w:t xml:space="preserve">determines </w:t>
            </w:r>
            <w:r w:rsidR="006D681A" w:rsidRPr="00467EF6">
              <w:rPr>
                <w:lang w:val="en-GB"/>
              </w:rPr>
              <w:t xml:space="preserve">our </w:t>
            </w:r>
            <w:r w:rsidR="00467EF6">
              <w:rPr>
                <w:lang w:val="en-GB"/>
              </w:rPr>
              <w:t>reality</w:t>
            </w:r>
          </w:p>
          <w:p w14:paraId="0E992A73" w14:textId="77777777" w:rsidR="00376B42" w:rsidRPr="00376B42" w:rsidRDefault="00376B42" w:rsidP="00376B42">
            <w:pPr>
              <w:ind w:left="705"/>
              <w:rPr>
                <w:lang w:val="en-GB"/>
              </w:rPr>
            </w:pPr>
          </w:p>
          <w:p w14:paraId="7F378869" w14:textId="5223A1EF" w:rsidR="002E496A" w:rsidRPr="00376B42" w:rsidRDefault="002E496A" w:rsidP="00376B42">
            <w:pPr>
              <w:ind w:left="705"/>
              <w:jc w:val="both"/>
              <w:rPr>
                <w:lang w:val="en-GB"/>
              </w:rPr>
            </w:pPr>
            <w:r w:rsidRPr="00376B42">
              <w:rPr>
                <w:lang w:val="en-GB"/>
              </w:rPr>
              <w:t>"the limits of my language are the limits of my world"</w:t>
            </w:r>
          </w:p>
          <w:p w14:paraId="569FC448" w14:textId="0E742467" w:rsidR="002E496A" w:rsidRPr="002E496A" w:rsidRDefault="002E496A" w:rsidP="002E496A">
            <w:pPr>
              <w:ind w:left="705"/>
              <w:rPr>
                <w:lang w:val="en-GB"/>
              </w:rPr>
            </w:pPr>
          </w:p>
        </w:tc>
        <w:tc>
          <w:tcPr>
            <w:tcW w:w="4606" w:type="dxa"/>
          </w:tcPr>
          <w:p w14:paraId="4A39D081" w14:textId="77777777" w:rsidR="000409EF" w:rsidRPr="00467EF6" w:rsidRDefault="000409EF" w:rsidP="000409EF">
            <w:pPr>
              <w:pStyle w:val="ListParagraph"/>
              <w:ind w:left="1065"/>
              <w:jc w:val="both"/>
              <w:rPr>
                <w:b/>
                <w:lang w:val="en-GB"/>
              </w:rPr>
            </w:pPr>
          </w:p>
          <w:p w14:paraId="2700B03E" w14:textId="77777777" w:rsidR="000409EF" w:rsidRPr="00B10320" w:rsidRDefault="000409EF" w:rsidP="000409EF">
            <w:pPr>
              <w:pStyle w:val="ListParagraph"/>
              <w:numPr>
                <w:ilvl w:val="0"/>
                <w:numId w:val="1"/>
              </w:numPr>
              <w:jc w:val="both"/>
            </w:pPr>
            <w:r w:rsidRPr="00B10320">
              <w:t>Language as a tool</w:t>
            </w:r>
          </w:p>
          <w:p w14:paraId="60760A05" w14:textId="77777777" w:rsidR="000409EF" w:rsidRPr="00B10320" w:rsidRDefault="000409EF" w:rsidP="000409EF">
            <w:pPr>
              <w:pStyle w:val="ListParagraph"/>
              <w:numPr>
                <w:ilvl w:val="0"/>
                <w:numId w:val="1"/>
              </w:numPr>
              <w:jc w:val="both"/>
            </w:pPr>
            <w:r w:rsidRPr="00B10320">
              <w:t>Reflects language games we play</w:t>
            </w:r>
          </w:p>
          <w:p w14:paraId="2B6B574E" w14:textId="77777777" w:rsidR="000409EF" w:rsidRPr="00D330F6" w:rsidRDefault="000409EF" w:rsidP="000409EF">
            <w:pPr>
              <w:pStyle w:val="ListParagraph"/>
              <w:numPr>
                <w:ilvl w:val="0"/>
                <w:numId w:val="1"/>
              </w:numPr>
              <w:jc w:val="both"/>
              <w:rPr>
                <w:lang w:val="en-GB"/>
              </w:rPr>
            </w:pPr>
            <w:r w:rsidRPr="00D330F6">
              <w:rPr>
                <w:lang w:val="en-GB"/>
              </w:rPr>
              <w:t>Structure of language reflects pre-determined rules of these games</w:t>
            </w:r>
          </w:p>
          <w:p w14:paraId="50011DFB" w14:textId="77777777" w:rsidR="000409EF" w:rsidRPr="00B10320" w:rsidRDefault="000409EF" w:rsidP="000409EF">
            <w:pPr>
              <w:pStyle w:val="ListParagraph"/>
              <w:numPr>
                <w:ilvl w:val="0"/>
                <w:numId w:val="1"/>
              </w:numPr>
              <w:jc w:val="both"/>
              <w:rPr>
                <w:lang w:val="de-CH"/>
              </w:rPr>
            </w:pPr>
            <w:r w:rsidRPr="00B10320">
              <w:rPr>
                <w:lang w:val="de-CH"/>
              </w:rPr>
              <w:t>True meanings determined by the use of surface &amp; depth grammar</w:t>
            </w:r>
          </w:p>
          <w:p w14:paraId="33C2DC7F" w14:textId="77777777" w:rsidR="001B20CA" w:rsidRPr="00376B42" w:rsidRDefault="00260AF0" w:rsidP="002B5BEE">
            <w:pPr>
              <w:pStyle w:val="ListParagraph"/>
              <w:numPr>
                <w:ilvl w:val="0"/>
                <w:numId w:val="1"/>
              </w:numPr>
              <w:jc w:val="both"/>
              <w:rPr>
                <w:b/>
                <w:lang w:val="de-CH"/>
              </w:rPr>
            </w:pPr>
            <w:r>
              <w:rPr>
                <w:lang w:val="de-CH"/>
              </w:rPr>
              <w:t>Language</w:t>
            </w:r>
            <w:r w:rsidR="000D1FE2">
              <w:rPr>
                <w:lang w:val="de-CH"/>
              </w:rPr>
              <w:t xml:space="preserve"> an</w:t>
            </w:r>
            <w:r>
              <w:rPr>
                <w:lang w:val="de-CH"/>
              </w:rPr>
              <w:t xml:space="preserve"> inna</w:t>
            </w:r>
            <w:r w:rsidR="000D1FE2">
              <w:rPr>
                <w:lang w:val="de-CH"/>
              </w:rPr>
              <w:t>te function</w:t>
            </w:r>
          </w:p>
          <w:p w14:paraId="10EB743F" w14:textId="77777777" w:rsidR="00376B42" w:rsidRPr="00376B42" w:rsidRDefault="00376B42" w:rsidP="00376B42">
            <w:pPr>
              <w:ind w:left="705"/>
              <w:jc w:val="both"/>
              <w:rPr>
                <w:b/>
                <w:lang w:val="de-CH"/>
              </w:rPr>
            </w:pPr>
          </w:p>
          <w:p w14:paraId="7A1C837A" w14:textId="1766C1DF" w:rsidR="00376B42" w:rsidRDefault="00376B42" w:rsidP="002B5BEE">
            <w:pPr>
              <w:rPr>
                <w:rFonts w:ascii="Arial" w:eastAsia="Times New Roman" w:hAnsi="Arial" w:cs="Arial"/>
                <w:color w:val="030303"/>
                <w:sz w:val="21"/>
                <w:szCs w:val="21"/>
                <w:shd w:val="clear" w:color="auto" w:fill="F9F9F9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30303"/>
                <w:sz w:val="21"/>
                <w:szCs w:val="21"/>
                <w:shd w:val="clear" w:color="auto" w:fill="F9F9F9"/>
                <w:lang w:val="en-GB" w:eastAsia="en-GB"/>
              </w:rPr>
              <w:t xml:space="preserve">           “if God looked i</w:t>
            </w:r>
            <w:r w:rsidR="002B5BEE" w:rsidRPr="002B5BEE">
              <w:rPr>
                <w:rFonts w:ascii="Arial" w:eastAsia="Times New Roman" w:hAnsi="Arial" w:cs="Arial"/>
                <w:color w:val="030303"/>
                <w:sz w:val="21"/>
                <w:szCs w:val="21"/>
                <w:shd w:val="clear" w:color="auto" w:fill="F9F9F9"/>
                <w:lang w:val="en-GB" w:eastAsia="en-GB"/>
              </w:rPr>
              <w:t>nto our minds</w:t>
            </w:r>
            <w:r>
              <w:rPr>
                <w:rFonts w:ascii="Arial" w:eastAsia="Times New Roman" w:hAnsi="Arial" w:cs="Arial"/>
                <w:color w:val="030303"/>
                <w:sz w:val="21"/>
                <w:szCs w:val="21"/>
                <w:shd w:val="clear" w:color="auto" w:fill="F9F9F9"/>
                <w:lang w:val="en-GB" w:eastAsia="en-GB"/>
              </w:rPr>
              <w:t>,</w:t>
            </w:r>
            <w:r w:rsidR="002B5BEE" w:rsidRPr="002B5BEE">
              <w:rPr>
                <w:rFonts w:ascii="Arial" w:eastAsia="Times New Roman" w:hAnsi="Arial" w:cs="Arial"/>
                <w:color w:val="030303"/>
                <w:sz w:val="21"/>
                <w:szCs w:val="21"/>
                <w:shd w:val="clear" w:color="auto" w:fill="F9F9F9"/>
                <w:lang w:val="en-GB" w:eastAsia="en-GB"/>
              </w:rPr>
              <w:t xml:space="preserve"> he would </w:t>
            </w:r>
            <w:r>
              <w:rPr>
                <w:rFonts w:ascii="Arial" w:eastAsia="Times New Roman" w:hAnsi="Arial" w:cs="Arial"/>
                <w:color w:val="030303"/>
                <w:sz w:val="21"/>
                <w:szCs w:val="21"/>
                <w:shd w:val="clear" w:color="auto" w:fill="F9F9F9"/>
                <w:lang w:val="en-GB" w:eastAsia="en-GB"/>
              </w:rPr>
              <w:t xml:space="preserve">     </w:t>
            </w:r>
          </w:p>
          <w:p w14:paraId="154D8527" w14:textId="77777777" w:rsidR="00376B42" w:rsidRDefault="00376B42" w:rsidP="002B5BEE">
            <w:pPr>
              <w:rPr>
                <w:rFonts w:ascii="Arial" w:eastAsia="Times New Roman" w:hAnsi="Arial" w:cs="Arial"/>
                <w:color w:val="030303"/>
                <w:sz w:val="21"/>
                <w:szCs w:val="21"/>
                <w:shd w:val="clear" w:color="auto" w:fill="F9F9F9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30303"/>
                <w:sz w:val="21"/>
                <w:szCs w:val="21"/>
                <w:shd w:val="clear" w:color="auto" w:fill="F9F9F9"/>
                <w:lang w:val="en-GB" w:eastAsia="en-GB"/>
              </w:rPr>
              <w:t xml:space="preserve">            not </w:t>
            </w:r>
            <w:r w:rsidR="002B5BEE" w:rsidRPr="002B5BEE">
              <w:rPr>
                <w:rFonts w:ascii="Arial" w:eastAsia="Times New Roman" w:hAnsi="Arial" w:cs="Arial"/>
                <w:color w:val="030303"/>
                <w:sz w:val="21"/>
                <w:szCs w:val="21"/>
                <w:shd w:val="clear" w:color="auto" w:fill="F9F9F9"/>
                <w:lang w:val="en-GB" w:eastAsia="en-GB"/>
              </w:rPr>
              <w:t xml:space="preserve">have been able to see there </w:t>
            </w:r>
            <w:r>
              <w:rPr>
                <w:rFonts w:ascii="Arial" w:eastAsia="Times New Roman" w:hAnsi="Arial" w:cs="Arial"/>
                <w:color w:val="030303"/>
                <w:sz w:val="21"/>
                <w:szCs w:val="21"/>
                <w:shd w:val="clear" w:color="auto" w:fill="F9F9F9"/>
                <w:lang w:val="en-GB" w:eastAsia="en-GB"/>
              </w:rPr>
              <w:t xml:space="preserve">of     </w:t>
            </w:r>
          </w:p>
          <w:p w14:paraId="6FAD8BBF" w14:textId="0B116F97" w:rsidR="002B5BEE" w:rsidRPr="002B5BEE" w:rsidRDefault="00376B42" w:rsidP="002B5BEE">
            <w:pPr>
              <w:rPr>
                <w:rFonts w:ascii="Arial" w:eastAsia="Times New Roman" w:hAnsi="Arial" w:cs="Arial"/>
                <w:color w:val="030303"/>
                <w:sz w:val="21"/>
                <w:szCs w:val="21"/>
                <w:shd w:val="clear" w:color="auto" w:fill="F9F9F9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30303"/>
                <w:sz w:val="21"/>
                <w:szCs w:val="21"/>
                <w:shd w:val="clear" w:color="auto" w:fill="F9F9F9"/>
                <w:lang w:val="en-GB" w:eastAsia="en-GB"/>
              </w:rPr>
              <w:t xml:space="preserve">            whom we w</w:t>
            </w:r>
            <w:r w:rsidR="002B5BEE" w:rsidRPr="002B5BEE">
              <w:rPr>
                <w:rFonts w:ascii="Arial" w:eastAsia="Times New Roman" w:hAnsi="Arial" w:cs="Arial"/>
                <w:color w:val="030303"/>
                <w:sz w:val="21"/>
                <w:szCs w:val="21"/>
                <w:shd w:val="clear" w:color="auto" w:fill="F9F9F9"/>
                <w:lang w:val="en-GB" w:eastAsia="en-GB"/>
              </w:rPr>
              <w:t xml:space="preserve">ere </w:t>
            </w:r>
            <w:r>
              <w:rPr>
                <w:rFonts w:ascii="Arial" w:eastAsia="Times New Roman" w:hAnsi="Arial" w:cs="Arial"/>
                <w:color w:val="030303"/>
                <w:sz w:val="21"/>
                <w:szCs w:val="21"/>
                <w:shd w:val="clear" w:color="auto" w:fill="F9F9F9"/>
                <w:lang w:val="en-GB" w:eastAsia="en-GB"/>
              </w:rPr>
              <w:t>speaking.</w:t>
            </w:r>
            <w:r w:rsidR="002B5BEE" w:rsidRPr="002B5BEE">
              <w:rPr>
                <w:rFonts w:ascii="Arial" w:eastAsia="Times New Roman" w:hAnsi="Arial" w:cs="Arial"/>
                <w:color w:val="030303"/>
                <w:sz w:val="21"/>
                <w:szCs w:val="21"/>
                <w:shd w:val="clear" w:color="auto" w:fill="F9F9F9"/>
                <w:lang w:val="en-GB" w:eastAsia="en-GB"/>
              </w:rPr>
              <w:t>”</w:t>
            </w:r>
          </w:p>
          <w:p w14:paraId="425840B4" w14:textId="533BAF59" w:rsidR="002B5BEE" w:rsidRPr="00376B42" w:rsidRDefault="002B5BEE" w:rsidP="00376B42">
            <w:pPr>
              <w:ind w:left="705"/>
              <w:jc w:val="both"/>
              <w:rPr>
                <w:b/>
                <w:lang w:val="en-GB"/>
              </w:rPr>
            </w:pPr>
          </w:p>
        </w:tc>
      </w:tr>
    </w:tbl>
    <w:p w14:paraId="5F080003" w14:textId="59F9F465" w:rsidR="00B10320" w:rsidRDefault="00B10320" w:rsidP="000409EF">
      <w:pPr>
        <w:rPr>
          <w:b/>
          <w:lang w:val="de-CH"/>
        </w:rPr>
      </w:pPr>
    </w:p>
    <w:p w14:paraId="50F554A5" w14:textId="77777777" w:rsidR="00B10320" w:rsidRPr="000409EF" w:rsidRDefault="00B10320" w:rsidP="005E6CB9">
      <w:pPr>
        <w:rPr>
          <w:b/>
          <w:lang w:val="de-CH"/>
        </w:rPr>
      </w:pPr>
    </w:p>
    <w:p w14:paraId="6EBD2ACF" w14:textId="76432B71" w:rsidR="000409EF" w:rsidRDefault="00B21DC6" w:rsidP="005E6CB9">
      <w:pPr>
        <w:pStyle w:val="ListParagraph"/>
        <w:numPr>
          <w:ilvl w:val="0"/>
          <w:numId w:val="2"/>
        </w:numPr>
        <w:rPr>
          <w:b/>
          <w:lang w:val="de-CH"/>
        </w:rPr>
      </w:pPr>
      <w:r>
        <w:rPr>
          <w:b/>
          <w:lang w:val="de-CH"/>
        </w:rPr>
        <w:t>HC</w:t>
      </w:r>
      <w:r w:rsidR="00D330F6">
        <w:rPr>
          <w:b/>
          <w:lang w:val="de-CH"/>
        </w:rPr>
        <w:t xml:space="preserve"> - TOK - Knowledge + Language</w:t>
      </w:r>
      <w:r w:rsidR="00EC4447">
        <w:rPr>
          <w:b/>
          <w:lang w:val="de-CH"/>
        </w:rPr>
        <w:t xml:space="preserve"> - Language as Thought</w:t>
      </w:r>
      <w:r>
        <w:rPr>
          <w:b/>
          <w:lang w:val="de-CH"/>
        </w:rPr>
        <w:t>; Language as Commmunication</w:t>
      </w:r>
    </w:p>
    <w:p w14:paraId="6A20447A" w14:textId="0F76CA53" w:rsidR="005E6CB9" w:rsidRPr="00B10320" w:rsidRDefault="005E6CB9" w:rsidP="005E6CB9">
      <w:pPr>
        <w:jc w:val="center"/>
        <w:rPr>
          <w:lang w:val="de-CH"/>
        </w:rPr>
      </w:pPr>
      <w:r>
        <w:rPr>
          <w:lang w:val="de-CH"/>
        </w:rPr>
        <w:t>Read;</w:t>
      </w:r>
      <w:r w:rsidRPr="00B10320">
        <w:rPr>
          <w:lang w:val="de-CH"/>
        </w:rPr>
        <w:t xml:space="preserve"> match Wittgenstein’s theories</w:t>
      </w:r>
      <w:r>
        <w:rPr>
          <w:lang w:val="de-CH"/>
        </w:rPr>
        <w:t xml:space="preserve"> in the table above</w:t>
      </w:r>
      <w:r w:rsidR="00B21DC6">
        <w:rPr>
          <w:lang w:val="de-CH"/>
        </w:rPr>
        <w:t xml:space="preserve"> to a stance on language in each section</w:t>
      </w:r>
      <w:bookmarkStart w:id="0" w:name="_GoBack"/>
      <w:bookmarkEnd w:id="0"/>
    </w:p>
    <w:p w14:paraId="67F8EE7A" w14:textId="26E0BDB7" w:rsidR="002D5ABF" w:rsidRDefault="00B21DC6" w:rsidP="005E6CB9">
      <w:pPr>
        <w:pStyle w:val="ListParagraph"/>
        <w:numPr>
          <w:ilvl w:val="0"/>
          <w:numId w:val="1"/>
        </w:numPr>
        <w:rPr>
          <w:i/>
          <w:lang w:val="de-CH"/>
        </w:rPr>
      </w:pPr>
      <w:r>
        <w:rPr>
          <w:i/>
          <w:lang w:val="de-CH"/>
        </w:rPr>
        <w:t>Relative (language depends much more on individuals and their existence)</w:t>
      </w:r>
    </w:p>
    <w:p w14:paraId="6E3A591C" w14:textId="77777777" w:rsidR="002D5ABF" w:rsidRDefault="002D5ABF" w:rsidP="002D5ABF">
      <w:pPr>
        <w:ind w:left="705"/>
        <w:rPr>
          <w:i/>
          <w:lang w:val="de-CH"/>
        </w:rPr>
      </w:pPr>
    </w:p>
    <w:p w14:paraId="4C652CA9" w14:textId="77777777" w:rsidR="002D5ABF" w:rsidRPr="002D5ABF" w:rsidRDefault="002D5ABF" w:rsidP="002D5ABF">
      <w:pPr>
        <w:ind w:left="705"/>
        <w:rPr>
          <w:i/>
          <w:lang w:val="de-CH"/>
        </w:rPr>
      </w:pPr>
    </w:p>
    <w:p w14:paraId="72EFF121" w14:textId="65E887CF" w:rsidR="005E6CB9" w:rsidRDefault="00B21DC6" w:rsidP="005E6CB9">
      <w:pPr>
        <w:pStyle w:val="ListParagraph"/>
        <w:numPr>
          <w:ilvl w:val="0"/>
          <w:numId w:val="1"/>
        </w:numPr>
        <w:rPr>
          <w:i/>
          <w:lang w:val="de-CH"/>
        </w:rPr>
      </w:pPr>
      <w:r>
        <w:rPr>
          <w:i/>
          <w:lang w:val="de-CH"/>
        </w:rPr>
        <w:t>Universal (language depends much more on common characteristics that we all share)</w:t>
      </w:r>
    </w:p>
    <w:p w14:paraId="7A028601" w14:textId="77777777" w:rsidR="005E6CB9" w:rsidRPr="005E6CB9" w:rsidRDefault="005E6CB9" w:rsidP="005E6CB9">
      <w:pPr>
        <w:ind w:left="705"/>
        <w:rPr>
          <w:i/>
          <w:lang w:val="de-CH"/>
        </w:rPr>
      </w:pPr>
    </w:p>
    <w:p w14:paraId="074DFB38" w14:textId="77777777" w:rsidR="005E6CB9" w:rsidRPr="005E6CB9" w:rsidRDefault="005E6CB9" w:rsidP="005E6CB9">
      <w:pPr>
        <w:ind w:left="360"/>
        <w:rPr>
          <w:b/>
          <w:lang w:val="de-CH"/>
        </w:rPr>
      </w:pPr>
    </w:p>
    <w:p w14:paraId="55AB35A9" w14:textId="77777777" w:rsidR="005E6CB9" w:rsidRPr="00B10320" w:rsidRDefault="005E6CB9" w:rsidP="005E6CB9">
      <w:pPr>
        <w:pStyle w:val="ListParagraph"/>
        <w:numPr>
          <w:ilvl w:val="0"/>
          <w:numId w:val="2"/>
        </w:numPr>
        <w:rPr>
          <w:b/>
          <w:lang w:val="de-CH"/>
        </w:rPr>
      </w:pPr>
      <w:r w:rsidRPr="005E6CB9">
        <w:rPr>
          <w:b/>
          <w:lang w:val="de-CH"/>
        </w:rPr>
        <w:t>Which do you see as being more likely and why?</w:t>
      </w:r>
    </w:p>
    <w:p w14:paraId="24367594" w14:textId="77777777" w:rsidR="00B10320" w:rsidRDefault="00B10320" w:rsidP="00B10320">
      <w:pPr>
        <w:pStyle w:val="ListParagraph"/>
        <w:rPr>
          <w:b/>
          <w:lang w:val="de-CH"/>
        </w:rPr>
      </w:pPr>
    </w:p>
    <w:p w14:paraId="584978CB" w14:textId="77777777" w:rsidR="00B10320" w:rsidRPr="00B10320" w:rsidRDefault="00B10320" w:rsidP="00B10320">
      <w:pPr>
        <w:pStyle w:val="ListParagraph"/>
        <w:rPr>
          <w:b/>
          <w:lang w:val="de-CH"/>
        </w:rPr>
      </w:pPr>
    </w:p>
    <w:sectPr w:rsidR="00B10320" w:rsidRPr="00B10320" w:rsidSect="00B10320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117947"/>
    <w:multiLevelType w:val="hybridMultilevel"/>
    <w:tmpl w:val="1108D124"/>
    <w:lvl w:ilvl="0" w:tplc="40A45016"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10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44F82F12"/>
    <w:multiLevelType w:val="hybridMultilevel"/>
    <w:tmpl w:val="C234BC94"/>
    <w:lvl w:ilvl="0" w:tplc="10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9EF"/>
    <w:rsid w:val="000078AE"/>
    <w:rsid w:val="000409EF"/>
    <w:rsid w:val="000D1FE2"/>
    <w:rsid w:val="001B20CA"/>
    <w:rsid w:val="00260AF0"/>
    <w:rsid w:val="002B5BEE"/>
    <w:rsid w:val="002D5ABF"/>
    <w:rsid w:val="002E496A"/>
    <w:rsid w:val="00376B42"/>
    <w:rsid w:val="00467EF6"/>
    <w:rsid w:val="005E6CB9"/>
    <w:rsid w:val="006D681A"/>
    <w:rsid w:val="009D086C"/>
    <w:rsid w:val="00AD2894"/>
    <w:rsid w:val="00B10320"/>
    <w:rsid w:val="00B21DC6"/>
    <w:rsid w:val="00B43C03"/>
    <w:rsid w:val="00BB410B"/>
    <w:rsid w:val="00BF0804"/>
    <w:rsid w:val="00D330F6"/>
    <w:rsid w:val="00EC4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60A87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D28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09EF"/>
    <w:pPr>
      <w:ind w:left="720"/>
      <w:contextualSpacing/>
    </w:pPr>
  </w:style>
  <w:style w:type="table" w:styleId="TableGrid">
    <w:name w:val="Table Grid"/>
    <w:basedOn w:val="TableNormal"/>
    <w:uiPriority w:val="59"/>
    <w:rsid w:val="000409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103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03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2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210</Words>
  <Characters>1198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james.cormick</dc:creator>
  <cp:lastModifiedBy>James Cormick</cp:lastModifiedBy>
  <cp:revision>3</cp:revision>
  <dcterms:created xsi:type="dcterms:W3CDTF">2021-02-14T08:24:00Z</dcterms:created>
  <dcterms:modified xsi:type="dcterms:W3CDTF">2021-02-14T09:08:00Z</dcterms:modified>
</cp:coreProperties>
</file>